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B6" w:rsidRPr="006F6891" w:rsidRDefault="007D31E4" w:rsidP="00F815D3">
      <w:pPr>
        <w:pStyle w:val="Heading1"/>
        <w:jc w:val="center"/>
        <w:rPr>
          <w:rFonts w:ascii="Arial" w:hAnsi="Arial"/>
          <w:color w:val="auto"/>
          <w:sz w:val="40"/>
          <w:szCs w:val="40"/>
        </w:rPr>
      </w:pPr>
      <w:r w:rsidRPr="006F6891">
        <w:rPr>
          <w:rFonts w:ascii="Arial" w:hAnsi="Arial"/>
          <w:color w:val="auto"/>
          <w:sz w:val="40"/>
          <w:szCs w:val="40"/>
        </w:rPr>
        <w:t>Nemeth Braille Searchable Database Tutorial</w:t>
      </w:r>
    </w:p>
    <w:p w:rsidR="006F6891" w:rsidRDefault="006F6891" w:rsidP="006F6891">
      <w:pPr>
        <w:pStyle w:val="Heading2"/>
        <w:spacing w:before="0"/>
        <w:rPr>
          <w:rFonts w:ascii="Arial" w:hAnsi="Arial"/>
          <w:color w:val="auto"/>
          <w:sz w:val="36"/>
          <w:szCs w:val="36"/>
        </w:rPr>
      </w:pPr>
      <w:bookmarkStart w:id="0" w:name="_Hlk518048187"/>
    </w:p>
    <w:p w:rsidR="005A3E94" w:rsidRPr="006F6891" w:rsidRDefault="00F34087" w:rsidP="00F34087">
      <w:pPr>
        <w:pStyle w:val="Heading2"/>
        <w:rPr>
          <w:rFonts w:ascii="Arial" w:hAnsi="Arial"/>
          <w:color w:val="auto"/>
          <w:sz w:val="36"/>
          <w:szCs w:val="36"/>
        </w:rPr>
      </w:pPr>
      <w:r w:rsidRPr="006F6891">
        <w:rPr>
          <w:rFonts w:ascii="Arial" w:hAnsi="Arial"/>
          <w:color w:val="auto"/>
          <w:sz w:val="36"/>
          <w:szCs w:val="36"/>
        </w:rPr>
        <w:t>Introduction</w:t>
      </w:r>
    </w:p>
    <w:bookmarkEnd w:id="0"/>
    <w:p w:rsidR="005A3E94" w:rsidRDefault="005A3E94">
      <w:r>
        <w:t xml:space="preserve">Welcome to the tutorial for the Nemeth Braille Searchable Database.  This document will </w:t>
      </w:r>
      <w:r w:rsidR="002B2266">
        <w:t xml:space="preserve">provide steps </w:t>
      </w:r>
      <w:r w:rsidR="00842DF5">
        <w:t xml:space="preserve">to open </w:t>
      </w:r>
      <w:r w:rsidR="00556A2E">
        <w:t xml:space="preserve">a browser, go to </w:t>
      </w:r>
      <w:r w:rsidR="002B2266">
        <w:t xml:space="preserve">the </w:t>
      </w:r>
      <w:r w:rsidR="007F6089">
        <w:t>d</w:t>
      </w:r>
      <w:r w:rsidR="001B0AB9">
        <w:t>a</w:t>
      </w:r>
      <w:r w:rsidR="002B2266">
        <w:t xml:space="preserve">tabase, </w:t>
      </w:r>
      <w:r>
        <w:t xml:space="preserve">find the Nemeth symbol or term you’re looking for, read its definition, and </w:t>
      </w:r>
      <w:r w:rsidR="00C44BE4">
        <w:t xml:space="preserve">if you wish, </w:t>
      </w:r>
      <w:r w:rsidR="007B5E11">
        <w:t xml:space="preserve">read or </w:t>
      </w:r>
      <w:r>
        <w:t xml:space="preserve">download </w:t>
      </w:r>
      <w:r w:rsidR="00144E90">
        <w:t xml:space="preserve">samples </w:t>
      </w:r>
      <w:r>
        <w:t>of how it’s used in braille.</w:t>
      </w:r>
    </w:p>
    <w:p w:rsidR="008E4A2E" w:rsidRPr="006F6891" w:rsidRDefault="00704D60" w:rsidP="008E4A2E">
      <w:pPr>
        <w:pStyle w:val="Heading2"/>
        <w:rPr>
          <w:rFonts w:ascii="Arial" w:hAnsi="Arial"/>
          <w:color w:val="auto"/>
          <w:sz w:val="36"/>
          <w:szCs w:val="36"/>
        </w:rPr>
      </w:pPr>
      <w:r w:rsidRPr="006F6891">
        <w:rPr>
          <w:rFonts w:ascii="Arial" w:hAnsi="Arial"/>
          <w:color w:val="auto"/>
          <w:sz w:val="36"/>
          <w:szCs w:val="36"/>
        </w:rPr>
        <w:t>Opening t</w:t>
      </w:r>
      <w:r w:rsidR="008E4A2E" w:rsidRPr="006F6891">
        <w:rPr>
          <w:rFonts w:ascii="Arial" w:hAnsi="Arial"/>
          <w:color w:val="auto"/>
          <w:sz w:val="36"/>
          <w:szCs w:val="36"/>
        </w:rPr>
        <w:t>he Database</w:t>
      </w:r>
    </w:p>
    <w:p w:rsidR="005A3E94" w:rsidRDefault="006B4082">
      <w:r>
        <w:t>To open the database, start by pressing the Windows key to launch the Start Menu.  Next, begin entering the name of the browser you wish to use, and press Enter when its name is read back to you</w:t>
      </w:r>
      <w:r w:rsidR="00704D60">
        <w:t xml:space="preserve"> (e.g. Chrome or Firefox).</w:t>
      </w:r>
      <w:r w:rsidR="00757CBD">
        <w:t xml:space="preserve"> </w:t>
      </w:r>
      <w:r w:rsidR="007F6089">
        <w:t xml:space="preserve"> </w:t>
      </w:r>
      <w:r w:rsidR="00757CBD">
        <w:t>You can press the CTRL key to temporarily stop speech output at any time.</w:t>
      </w:r>
    </w:p>
    <w:p w:rsidR="00D21837" w:rsidRDefault="00842DF5">
      <w:r>
        <w:t>Now</w:t>
      </w:r>
      <w:r w:rsidR="00704D60">
        <w:t xml:space="preserve"> that the browser is</w:t>
      </w:r>
      <w:r w:rsidR="0037165E">
        <w:t xml:space="preserve"> open, </w:t>
      </w:r>
      <w:r w:rsidR="005C660C">
        <w:t xml:space="preserve">you </w:t>
      </w:r>
      <w:r w:rsidR="0037165E">
        <w:t xml:space="preserve">need to tell it where </w:t>
      </w:r>
      <w:r w:rsidR="005C660C">
        <w:t xml:space="preserve">you’re </w:t>
      </w:r>
      <w:r w:rsidR="0037165E">
        <w:t>going.  Press A</w:t>
      </w:r>
      <w:r w:rsidR="00704D60">
        <w:t>lt+D to move to the address bar</w:t>
      </w:r>
      <w:r w:rsidR="0037165E">
        <w:t xml:space="preserve"> and </w:t>
      </w:r>
      <w:r w:rsidR="00704D60">
        <w:t>type "Nemeth Database</w:t>
      </w:r>
      <w:r w:rsidR="007F6089">
        <w:t>,</w:t>
      </w:r>
      <w:r w:rsidR="00704D60">
        <w:t>"</w:t>
      </w:r>
      <w:r w:rsidR="007F6089">
        <w:t xml:space="preserve"> press Enter,</w:t>
      </w:r>
      <w:r w:rsidR="00704D60">
        <w:t xml:space="preserve"> </w:t>
      </w:r>
      <w:r w:rsidR="00D21837">
        <w:t xml:space="preserve">and </w:t>
      </w:r>
      <w:r w:rsidR="007F6089">
        <w:t xml:space="preserve">then </w:t>
      </w:r>
      <w:r w:rsidR="00D21837">
        <w:t xml:space="preserve">press </w:t>
      </w:r>
      <w:r w:rsidR="00E62E57">
        <w:t>H</w:t>
      </w:r>
      <w:r w:rsidR="00D21837">
        <w:t xml:space="preserve"> to move through the headings until it says "Home Nemeth Database Pearson."</w:t>
      </w:r>
    </w:p>
    <w:p w:rsidR="0037165E" w:rsidRDefault="00D21837">
      <w:r>
        <w:t xml:space="preserve">You can also </w:t>
      </w:r>
      <w:r w:rsidR="0037165E">
        <w:t>enter the following address</w:t>
      </w:r>
      <w:r w:rsidR="00704D60">
        <w:t xml:space="preserve"> </w:t>
      </w:r>
      <w:hyperlink r:id="rId6" w:history="1">
        <w:r w:rsidRPr="00380A90">
          <w:rPr>
            <w:rStyle w:val="Hyperlink"/>
          </w:rPr>
          <w:t>http://accessibility.pearson.com/nemethdatabase/</w:t>
        </w:r>
      </w:hyperlink>
    </w:p>
    <w:p w:rsidR="0037165E" w:rsidRDefault="0037165E">
      <w:r>
        <w:t>Press Enter, and you will be taken to the Nemeth Braille Searchable Database.</w:t>
      </w:r>
    </w:p>
    <w:p w:rsidR="00AE59B0" w:rsidRPr="006F6891" w:rsidRDefault="00704D60" w:rsidP="00AE59B0">
      <w:pPr>
        <w:pStyle w:val="Heading2"/>
        <w:rPr>
          <w:rFonts w:ascii="Arial" w:hAnsi="Arial"/>
          <w:color w:val="auto"/>
          <w:sz w:val="36"/>
          <w:szCs w:val="36"/>
        </w:rPr>
      </w:pPr>
      <w:r w:rsidRPr="006F6891">
        <w:rPr>
          <w:rFonts w:ascii="Arial" w:hAnsi="Arial"/>
          <w:color w:val="auto"/>
          <w:sz w:val="36"/>
          <w:szCs w:val="36"/>
        </w:rPr>
        <w:t>Finding t</w:t>
      </w:r>
      <w:r w:rsidR="00AE59B0" w:rsidRPr="006F6891">
        <w:rPr>
          <w:rFonts w:ascii="Arial" w:hAnsi="Arial"/>
          <w:color w:val="auto"/>
          <w:sz w:val="36"/>
          <w:szCs w:val="36"/>
        </w:rPr>
        <w:t>he Definition You Want</w:t>
      </w:r>
    </w:p>
    <w:p w:rsidR="007D31E4" w:rsidRDefault="00C44BE4">
      <w:r>
        <w:t xml:space="preserve">If you’re looking for a specific </w:t>
      </w:r>
      <w:r w:rsidR="0012776C">
        <w:t>symbol or term, t</w:t>
      </w:r>
      <w:r w:rsidR="00E94503">
        <w:t xml:space="preserve">here is a complete list of </w:t>
      </w:r>
      <w:r w:rsidR="00AE59B0">
        <w:t xml:space="preserve">definitions </w:t>
      </w:r>
      <w:r w:rsidR="00E94503">
        <w:t>that can be found in the database under the heading, “</w:t>
      </w:r>
      <w:r w:rsidR="00E94503" w:rsidRPr="00E94503">
        <w:t>List of Symbols and Math Terms</w:t>
      </w:r>
      <w:r w:rsidR="00E94503">
        <w:t xml:space="preserve">.”  </w:t>
      </w:r>
      <w:r w:rsidR="007D31E4">
        <w:t>Using the JAWS or NVDA screen readers, press Ctrl+Home to move to the top of the page, and then press H three times to move to this heading.</w:t>
      </w:r>
    </w:p>
    <w:p w:rsidR="00A5725D" w:rsidRDefault="00F815D3">
      <w:r>
        <w:t xml:space="preserve">Once you’ve found the heading, press Down Arrow to begin exploring the list of symbols and terms.  </w:t>
      </w:r>
      <w:r w:rsidR="005D7C7B">
        <w:t xml:space="preserve">Every item in this list is a link, which means that all you have to do is press Enter when you’re ready to </w:t>
      </w:r>
      <w:r>
        <w:t>read more about</w:t>
      </w:r>
      <w:r w:rsidR="005D7C7B">
        <w:t xml:space="preserve"> it.  </w:t>
      </w:r>
      <w:r w:rsidR="008A616D" w:rsidRPr="009819E1">
        <w:rPr>
          <w:i/>
        </w:rPr>
        <w:t>Note</w:t>
      </w:r>
      <w:r w:rsidR="009B5F92" w:rsidRPr="009819E1">
        <w:rPr>
          <w:i/>
        </w:rPr>
        <w:t>: I</w:t>
      </w:r>
      <w:r w:rsidR="008A616D" w:rsidRPr="009819E1">
        <w:rPr>
          <w:i/>
        </w:rPr>
        <w:t>f you are using NVDA, it may be necessary to first press Tab, and then either Space</w:t>
      </w:r>
      <w:r w:rsidR="009819E1" w:rsidRPr="009819E1">
        <w:rPr>
          <w:i/>
        </w:rPr>
        <w:t xml:space="preserve"> or Enter to activate the link.</w:t>
      </w:r>
      <w:r w:rsidR="008A616D">
        <w:t xml:space="preserve">  </w:t>
      </w:r>
      <w:r w:rsidR="00A5725D">
        <w:t>Each definition starts with a heading identifying the symbol or term, followed by an explanation of how it is used.</w:t>
      </w:r>
      <w:r w:rsidR="009B5F92">
        <w:t xml:space="preserve"> </w:t>
      </w:r>
      <w:r w:rsidR="009B5F92" w:rsidRPr="009B5F92">
        <w:rPr>
          <w:i/>
        </w:rPr>
        <w:t>Note: The definitions can be accessed through screen reading software, a braille display, or both.</w:t>
      </w:r>
    </w:p>
    <w:p w:rsidR="00103FE2" w:rsidRDefault="005D7C7B">
      <w:r>
        <w:t xml:space="preserve">Because </w:t>
      </w:r>
      <w:r w:rsidR="00A5725D">
        <w:t xml:space="preserve">the list of symbols and terms </w:t>
      </w:r>
      <w:r>
        <w:t xml:space="preserve">is </w:t>
      </w:r>
      <w:r w:rsidR="00A5725D">
        <w:t xml:space="preserve">quite </w:t>
      </w:r>
      <w:r>
        <w:t xml:space="preserve">long, you may </w:t>
      </w:r>
      <w:r w:rsidR="00B638A7">
        <w:t xml:space="preserve">prefer </w:t>
      </w:r>
      <w:r>
        <w:t xml:space="preserve">to jump directly to items </w:t>
      </w:r>
      <w:r w:rsidR="00103FE2">
        <w:t xml:space="preserve">in the list </w:t>
      </w:r>
      <w:r>
        <w:t xml:space="preserve">beginning with a particular letter.  To do this using JAWS or NVDA, press Insert+F7 to open a list of links.  </w:t>
      </w:r>
      <w:r w:rsidR="00665D1A">
        <w:t>Next</w:t>
      </w:r>
      <w:r w:rsidR="00BA19C1">
        <w:t xml:space="preserve">, press the </w:t>
      </w:r>
      <w:r>
        <w:t xml:space="preserve">letter </w:t>
      </w:r>
      <w:r w:rsidR="00103FE2">
        <w:t xml:space="preserve">to move </w:t>
      </w:r>
      <w:r w:rsidR="00BA19C1">
        <w:t>directly to words beginning with that letter</w:t>
      </w:r>
      <w:r w:rsidR="00103FE2">
        <w:t xml:space="preserve">, </w:t>
      </w:r>
      <w:r w:rsidR="002E5AC3">
        <w:t xml:space="preserve">and if necessary, </w:t>
      </w:r>
      <w:r w:rsidR="00103FE2">
        <w:t>continue arrowing down the list</w:t>
      </w:r>
      <w:r w:rsidR="00665D1A">
        <w:t xml:space="preserve"> until you find the symbol or term </w:t>
      </w:r>
      <w:r w:rsidR="00BA19C1">
        <w:t>you wish to explore</w:t>
      </w:r>
      <w:r w:rsidR="002E5AC3">
        <w:t>.</w:t>
      </w:r>
      <w:r w:rsidR="00665D1A">
        <w:t xml:space="preserve"> </w:t>
      </w:r>
      <w:r w:rsidR="002E5AC3">
        <w:t xml:space="preserve"> P</w:t>
      </w:r>
      <w:r w:rsidR="00665D1A">
        <w:t>ress Enter</w:t>
      </w:r>
      <w:r w:rsidR="002E5AC3">
        <w:t>, and you will be taken to its definition.</w:t>
      </w:r>
    </w:p>
    <w:p w:rsidR="00B14DBB" w:rsidRDefault="00B638A7">
      <w:r>
        <w:lastRenderedPageBreak/>
        <w:t>Alternatively, if you’re not looking for a specific symbol or term, and simply wish to browse through the available definitions in the database, you can press H repeatedly to move forward by definition, and Shift+H to move backward.</w:t>
      </w:r>
    </w:p>
    <w:p w:rsidR="000D1E76" w:rsidRDefault="000D1E76">
      <w:r>
        <w:t xml:space="preserve">To quickly return to the “List of Symbols and Math Terms” from any definition on this page, </w:t>
      </w:r>
      <w:r w:rsidR="00041C3A">
        <w:t xml:space="preserve">you can either </w:t>
      </w:r>
      <w:r>
        <w:t>press Shift+2 twice</w:t>
      </w:r>
      <w:r w:rsidR="0056034D">
        <w:t xml:space="preserve"> to move back </w:t>
      </w:r>
      <w:r w:rsidR="009B5F92">
        <w:t>through the level 2</w:t>
      </w:r>
      <w:r w:rsidR="0056034D">
        <w:t xml:space="preserve"> heading</w:t>
      </w:r>
      <w:r w:rsidR="009B5F92">
        <w:t>s</w:t>
      </w:r>
      <w:r w:rsidR="00041C3A">
        <w:t xml:space="preserve"> or </w:t>
      </w:r>
      <w:r w:rsidR="00BA19C1">
        <w:t>press Insert+F7 to go back to the links list</w:t>
      </w:r>
      <w:r w:rsidR="00041C3A">
        <w:t>.</w:t>
      </w:r>
    </w:p>
    <w:p w:rsidR="0056034D" w:rsidRDefault="0056034D">
      <w:r>
        <w:t>Pick a definition you would like to investigate and go there by selecting the link.</w:t>
      </w:r>
      <w:r w:rsidR="00E029FB">
        <w:t xml:space="preserve">  Listen to the definition and when it says "See samples</w:t>
      </w:r>
      <w:r w:rsidR="006F6891">
        <w:t>,</w:t>
      </w:r>
      <w:r w:rsidR="00E029FB">
        <w:t>" press the CTRL key.</w:t>
      </w:r>
    </w:p>
    <w:p w:rsidR="00144E90" w:rsidRPr="006F6891" w:rsidRDefault="00482F79" w:rsidP="00144E90">
      <w:pPr>
        <w:pStyle w:val="Heading2"/>
        <w:rPr>
          <w:rFonts w:ascii="Arial" w:hAnsi="Arial"/>
          <w:color w:val="auto"/>
          <w:sz w:val="36"/>
          <w:szCs w:val="36"/>
        </w:rPr>
      </w:pPr>
      <w:r w:rsidRPr="006F6891">
        <w:rPr>
          <w:rFonts w:ascii="Arial" w:hAnsi="Arial"/>
          <w:color w:val="auto"/>
          <w:sz w:val="36"/>
          <w:szCs w:val="36"/>
        </w:rPr>
        <w:t xml:space="preserve">Braille </w:t>
      </w:r>
      <w:r w:rsidR="00425081" w:rsidRPr="006F6891">
        <w:rPr>
          <w:rFonts w:ascii="Arial" w:hAnsi="Arial"/>
          <w:color w:val="auto"/>
          <w:sz w:val="36"/>
          <w:szCs w:val="36"/>
        </w:rPr>
        <w:t>Samples</w:t>
      </w:r>
    </w:p>
    <w:p w:rsidR="009B5FBF" w:rsidRDefault="0056034D" w:rsidP="00475CD2">
      <w:r>
        <w:t>At the end of</w:t>
      </w:r>
      <w:r w:rsidR="00475CD2">
        <w:t xml:space="preserve"> every definition, you will find three links of sample braille materials that can be read or downloaded for further review.  They are “Nemeth in EBAE”</w:t>
      </w:r>
      <w:r>
        <w:t xml:space="preserve"> which uses the </w:t>
      </w:r>
      <w:r w:rsidR="00254F4E">
        <w:t xml:space="preserve">past </w:t>
      </w:r>
      <w:r>
        <w:t>literary code, “Nemeth within UEB contexts</w:t>
      </w:r>
      <w:r w:rsidR="00475CD2">
        <w:t xml:space="preserve">” </w:t>
      </w:r>
      <w:r>
        <w:t xml:space="preserve">which uses the </w:t>
      </w:r>
      <w:r w:rsidR="00254F4E">
        <w:t>current</w:t>
      </w:r>
      <w:r>
        <w:t xml:space="preserve"> literary code, </w:t>
      </w:r>
      <w:r w:rsidR="00475CD2">
        <w:t xml:space="preserve">and </w:t>
      </w:r>
      <w:r>
        <w:t>“Nemeth in Print and SimBraille</w:t>
      </w:r>
      <w:r w:rsidR="00475CD2">
        <w:t xml:space="preserve">” </w:t>
      </w:r>
      <w:r>
        <w:t>which uses print dots.</w:t>
      </w:r>
      <w:r w:rsidR="00475CD2">
        <w:t xml:space="preserve"> </w:t>
      </w:r>
      <w:r w:rsidR="005E774A">
        <w:t>Either of t</w:t>
      </w:r>
      <w:r w:rsidR="00D2683B">
        <w:t xml:space="preserve">he first two links will open a </w:t>
      </w:r>
      <w:r w:rsidR="005E774A">
        <w:t>BRF, Braille Ready Format, file that you can read on a braille display or notetake</w:t>
      </w:r>
      <w:r w:rsidR="00D2683B">
        <w:t xml:space="preserve">r.  The third link will open a </w:t>
      </w:r>
      <w:r w:rsidR="005E774A">
        <w:t>PDF, Portable Document Format, file that shows a visual representation of the braille</w:t>
      </w:r>
      <w:r w:rsidR="00BC35A8">
        <w:t xml:space="preserve"> sample material</w:t>
      </w:r>
      <w:r w:rsidR="007B5E11">
        <w:t>.</w:t>
      </w:r>
    </w:p>
    <w:p w:rsidR="000019D5" w:rsidRPr="006F6891" w:rsidRDefault="00A969BA" w:rsidP="006F6891">
      <w:pPr>
        <w:pStyle w:val="Heading2"/>
        <w:rPr>
          <w:rFonts w:ascii="Arial" w:hAnsi="Arial"/>
          <w:color w:val="auto"/>
          <w:sz w:val="36"/>
          <w:szCs w:val="36"/>
        </w:rPr>
      </w:pPr>
      <w:r w:rsidRPr="006F6891">
        <w:rPr>
          <w:rFonts w:ascii="Arial" w:hAnsi="Arial"/>
          <w:color w:val="auto"/>
          <w:sz w:val="36"/>
          <w:szCs w:val="36"/>
        </w:rPr>
        <w:t>Reading Sample Files</w:t>
      </w:r>
    </w:p>
    <w:p w:rsidR="000E1EE4" w:rsidRDefault="00A969BA" w:rsidP="00475CD2">
      <w:r>
        <w:t>In order for these files to be readable, you will need to set your braille device to use 6-dot braille and no translation.  Also, b</w:t>
      </w:r>
      <w:r w:rsidR="000E1EE4">
        <w:t xml:space="preserve">ecause screen readers are not able to read </w:t>
      </w:r>
      <w:r w:rsidR="00D2683B">
        <w:t xml:space="preserve">the contents of </w:t>
      </w:r>
      <w:r w:rsidR="000E1EE4">
        <w:t xml:space="preserve">BRF files using speech, you may wish to </w:t>
      </w:r>
      <w:r w:rsidR="00757CBD">
        <w:t>stop</w:t>
      </w:r>
      <w:r w:rsidR="000E1EE4">
        <w:t xml:space="preserve"> speech output </w:t>
      </w:r>
      <w:r w:rsidR="00757CBD">
        <w:t xml:space="preserve">by pressing the CTRL key </w:t>
      </w:r>
      <w:r w:rsidR="000E1EE4">
        <w:t>afte</w:t>
      </w:r>
      <w:r w:rsidR="00757CBD">
        <w:t>r you’ve opened a file.</w:t>
      </w:r>
    </w:p>
    <w:p w:rsidR="00A969BA" w:rsidRDefault="00A969BA" w:rsidP="00125059">
      <w:r>
        <w:t>To read a sample file</w:t>
      </w:r>
      <w:r w:rsidR="00125059">
        <w:t xml:space="preserve"> once you are in a definition</w:t>
      </w:r>
      <w:r>
        <w:t>, press Tab once to select “Nemeth in EBAE,” or twice to select “Nemeth within UEB contexts.”  Press Enter</w:t>
      </w:r>
      <w:r w:rsidR="009B5F92">
        <w:t xml:space="preserve"> and the selected sample file will be opened. Use your braille display to start reading the examples within this file</w:t>
      </w:r>
      <w:r w:rsidR="00125059">
        <w:t xml:space="preserve">. </w:t>
      </w:r>
      <w:r w:rsidR="00977A74">
        <w:t xml:space="preserve"> </w:t>
      </w:r>
      <w:r w:rsidR="00125059">
        <w:t xml:space="preserve">This is a good time to press that CTRL key and move to a braille display attached to the computer. </w:t>
      </w:r>
      <w:r w:rsidR="00977A74">
        <w:t xml:space="preserve"> </w:t>
      </w:r>
      <w:r w:rsidR="009B5F92">
        <w:rPr>
          <w:i/>
        </w:rPr>
        <w:t>Note: P</w:t>
      </w:r>
      <w:r w:rsidR="00125059" w:rsidRPr="00125059">
        <w:rPr>
          <w:i/>
        </w:rPr>
        <w:t>arents or teachers</w:t>
      </w:r>
      <w:r w:rsidR="00125059">
        <w:rPr>
          <w:i/>
        </w:rPr>
        <w:t>,</w:t>
      </w:r>
      <w:r w:rsidR="00125059" w:rsidRPr="00125059">
        <w:rPr>
          <w:i/>
        </w:rPr>
        <w:t xml:space="preserve"> </w:t>
      </w:r>
      <w:r w:rsidR="00125059">
        <w:rPr>
          <w:i/>
        </w:rPr>
        <w:t xml:space="preserve">who prefer a print copy, </w:t>
      </w:r>
      <w:r w:rsidR="00125059" w:rsidRPr="00125059">
        <w:rPr>
          <w:i/>
        </w:rPr>
        <w:t>can open the</w:t>
      </w:r>
      <w:r w:rsidR="00125059">
        <w:rPr>
          <w:i/>
        </w:rPr>
        <w:t xml:space="preserve"> corresponding</w:t>
      </w:r>
      <w:r w:rsidR="00125059" w:rsidRPr="00125059">
        <w:rPr>
          <w:i/>
        </w:rPr>
        <w:t xml:space="preserve"> “Nemeth in Print and SimBraille” </w:t>
      </w:r>
      <w:r w:rsidR="00017147">
        <w:rPr>
          <w:i/>
        </w:rPr>
        <w:t>PDF</w:t>
      </w:r>
      <w:r w:rsidR="009B5F92">
        <w:rPr>
          <w:i/>
        </w:rPr>
        <w:t xml:space="preserve"> </w:t>
      </w:r>
      <w:r w:rsidR="00125059" w:rsidRPr="00125059">
        <w:rPr>
          <w:i/>
        </w:rPr>
        <w:t>document</w:t>
      </w:r>
      <w:r w:rsidR="00125059">
        <w:rPr>
          <w:i/>
        </w:rPr>
        <w:t xml:space="preserve"> on a separate device</w:t>
      </w:r>
      <w:r w:rsidR="00125059" w:rsidRPr="00125059">
        <w:rPr>
          <w:i/>
        </w:rPr>
        <w:t xml:space="preserve"> to see what the student is reading.</w:t>
      </w:r>
    </w:p>
    <w:p w:rsidR="00A969BA" w:rsidRDefault="00A969BA" w:rsidP="00475CD2">
      <w:r>
        <w:t>To return to the database, press Alt+Left Arrow.</w:t>
      </w:r>
    </w:p>
    <w:p w:rsidR="0037759B" w:rsidRPr="006F6891" w:rsidRDefault="0037759B" w:rsidP="006F6891">
      <w:pPr>
        <w:pStyle w:val="Heading2"/>
        <w:rPr>
          <w:rFonts w:ascii="Arial" w:hAnsi="Arial"/>
          <w:color w:val="auto"/>
          <w:sz w:val="36"/>
          <w:szCs w:val="36"/>
        </w:rPr>
      </w:pPr>
      <w:r w:rsidRPr="006F6891">
        <w:rPr>
          <w:rFonts w:ascii="Arial" w:hAnsi="Arial"/>
          <w:color w:val="auto"/>
          <w:sz w:val="36"/>
          <w:szCs w:val="36"/>
        </w:rPr>
        <w:t>Downloading Sample Files</w:t>
      </w:r>
    </w:p>
    <w:p w:rsidR="00D35F0F" w:rsidRDefault="007B5E11" w:rsidP="00D35F0F">
      <w:r>
        <w:t xml:space="preserve">You may download a copy of any sample material by using your browser’s Save </w:t>
      </w:r>
      <w:r w:rsidR="007F1CA8">
        <w:t>Link As or Save Targ</w:t>
      </w:r>
      <w:r w:rsidR="00F47ABD">
        <w:t xml:space="preserve">et As function.  To download a sample file, navigate to one of the definitions in the database.  Next, press Tab once to select “Nemeth in EBAE,” or twice to select “Nemeth within UEB contexts.”  </w:t>
      </w:r>
      <w:r w:rsidR="00D35F0F">
        <w:t>Press Shift+F10.  If using Firefox or Google Chrome, Down Arrow to “Save Link As,” and press Enter.  If using Internet Explorer, Down Arrow to “Save Target As,” and press Enter.  The file</w:t>
      </w:r>
      <w:r w:rsidR="00E029FB">
        <w:t xml:space="preserve"> </w:t>
      </w:r>
      <w:r w:rsidR="00D35F0F">
        <w:t>name of the sample material will be displayed, and you can change the file n</w:t>
      </w:r>
      <w:r w:rsidR="009819E1">
        <w:t xml:space="preserve">ame or location at this time.  </w:t>
      </w:r>
      <w:r w:rsidR="00D35F0F" w:rsidRPr="009819E1">
        <w:rPr>
          <w:i/>
        </w:rPr>
        <w:t>Note</w:t>
      </w:r>
      <w:r w:rsidR="009B5F92" w:rsidRPr="009819E1">
        <w:rPr>
          <w:i/>
        </w:rPr>
        <w:t>: W</w:t>
      </w:r>
      <w:r w:rsidR="00D35F0F" w:rsidRPr="009819E1">
        <w:rPr>
          <w:i/>
        </w:rPr>
        <w:t xml:space="preserve">e do not recommend changing </w:t>
      </w:r>
      <w:r w:rsidR="009819E1" w:rsidRPr="009819E1">
        <w:rPr>
          <w:i/>
        </w:rPr>
        <w:t>or deleting the BRF extension.</w:t>
      </w:r>
      <w:r w:rsidR="00D35F0F">
        <w:t xml:space="preserve">  </w:t>
      </w:r>
      <w:r w:rsidR="00454411">
        <w:t xml:space="preserve">You may need to remove the </w:t>
      </w:r>
      <w:r w:rsidR="002B3B52">
        <w:t>".</w:t>
      </w:r>
      <w:bookmarkStart w:id="1" w:name="_GoBack"/>
      <w:bookmarkEnd w:id="1"/>
      <w:r w:rsidR="002B3B52">
        <w:t>txt"</w:t>
      </w:r>
      <w:r w:rsidR="00E029FB">
        <w:t xml:space="preserve"> extension if it shows up in the file name. </w:t>
      </w:r>
      <w:r w:rsidR="00D35F0F">
        <w:t>Press Enter, and the file will be saved.</w:t>
      </w:r>
    </w:p>
    <w:sectPr w:rsidR="00D35F0F" w:rsidSect="0001714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99" w:rsidRDefault="00C82399" w:rsidP="005A3E94">
      <w:pPr>
        <w:spacing w:after="0" w:line="240" w:lineRule="auto"/>
      </w:pPr>
      <w:r>
        <w:separator/>
      </w:r>
    </w:p>
  </w:endnote>
  <w:endnote w:type="continuationSeparator" w:id="0">
    <w:p w:rsidR="00C82399" w:rsidRDefault="00C82399" w:rsidP="005A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99" w:rsidRDefault="00C82399" w:rsidP="005A3E94">
      <w:pPr>
        <w:spacing w:after="0" w:line="240" w:lineRule="auto"/>
      </w:pPr>
      <w:r>
        <w:separator/>
      </w:r>
    </w:p>
  </w:footnote>
  <w:footnote w:type="continuationSeparator" w:id="0">
    <w:p w:rsidR="00C82399" w:rsidRDefault="00C82399" w:rsidP="005A3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94"/>
    <w:rsid w:val="000019D5"/>
    <w:rsid w:val="00017147"/>
    <w:rsid w:val="00041C3A"/>
    <w:rsid w:val="00046968"/>
    <w:rsid w:val="00080B44"/>
    <w:rsid w:val="000D1E76"/>
    <w:rsid w:val="000E1EE4"/>
    <w:rsid w:val="000F1CA4"/>
    <w:rsid w:val="00103FE2"/>
    <w:rsid w:val="00125059"/>
    <w:rsid w:val="0012776C"/>
    <w:rsid w:val="00127F36"/>
    <w:rsid w:val="001372A3"/>
    <w:rsid w:val="00144E90"/>
    <w:rsid w:val="00187D77"/>
    <w:rsid w:val="001B0AB9"/>
    <w:rsid w:val="00220607"/>
    <w:rsid w:val="00254F4E"/>
    <w:rsid w:val="002B2266"/>
    <w:rsid w:val="002B3B52"/>
    <w:rsid w:val="002C2ABC"/>
    <w:rsid w:val="002E5AC3"/>
    <w:rsid w:val="00324233"/>
    <w:rsid w:val="00354627"/>
    <w:rsid w:val="0035657A"/>
    <w:rsid w:val="0037165E"/>
    <w:rsid w:val="0037759B"/>
    <w:rsid w:val="00404C50"/>
    <w:rsid w:val="00425081"/>
    <w:rsid w:val="00454411"/>
    <w:rsid w:val="00475CD2"/>
    <w:rsid w:val="00482F79"/>
    <w:rsid w:val="005312AF"/>
    <w:rsid w:val="00556A2E"/>
    <w:rsid w:val="0056034D"/>
    <w:rsid w:val="005A3E94"/>
    <w:rsid w:val="005A5D78"/>
    <w:rsid w:val="005B35D0"/>
    <w:rsid w:val="005C660C"/>
    <w:rsid w:val="005D402B"/>
    <w:rsid w:val="005D6DF3"/>
    <w:rsid w:val="005D7C7B"/>
    <w:rsid w:val="005E774A"/>
    <w:rsid w:val="00627E07"/>
    <w:rsid w:val="0064600A"/>
    <w:rsid w:val="006633D7"/>
    <w:rsid w:val="00665D1A"/>
    <w:rsid w:val="006B4082"/>
    <w:rsid w:val="006D297D"/>
    <w:rsid w:val="006F6891"/>
    <w:rsid w:val="00704D60"/>
    <w:rsid w:val="00757CBD"/>
    <w:rsid w:val="007B5E11"/>
    <w:rsid w:val="007D31E4"/>
    <w:rsid w:val="007E75CF"/>
    <w:rsid w:val="007F1CA8"/>
    <w:rsid w:val="007F6089"/>
    <w:rsid w:val="00842DF5"/>
    <w:rsid w:val="008A2D72"/>
    <w:rsid w:val="008A616D"/>
    <w:rsid w:val="008E4A2E"/>
    <w:rsid w:val="00977A74"/>
    <w:rsid w:val="009819E1"/>
    <w:rsid w:val="00996971"/>
    <w:rsid w:val="009B3C40"/>
    <w:rsid w:val="009B5F92"/>
    <w:rsid w:val="009B5FBF"/>
    <w:rsid w:val="009E2D42"/>
    <w:rsid w:val="009F62B6"/>
    <w:rsid w:val="00A5725D"/>
    <w:rsid w:val="00A71633"/>
    <w:rsid w:val="00A969BA"/>
    <w:rsid w:val="00AE59B0"/>
    <w:rsid w:val="00AF20B2"/>
    <w:rsid w:val="00B14DBB"/>
    <w:rsid w:val="00B638A7"/>
    <w:rsid w:val="00B72543"/>
    <w:rsid w:val="00BA19C1"/>
    <w:rsid w:val="00BC35A8"/>
    <w:rsid w:val="00BE778F"/>
    <w:rsid w:val="00C44BE4"/>
    <w:rsid w:val="00C610E3"/>
    <w:rsid w:val="00C82399"/>
    <w:rsid w:val="00CE1125"/>
    <w:rsid w:val="00CF3A19"/>
    <w:rsid w:val="00D21837"/>
    <w:rsid w:val="00D2683B"/>
    <w:rsid w:val="00D35F0F"/>
    <w:rsid w:val="00DA5460"/>
    <w:rsid w:val="00DD7448"/>
    <w:rsid w:val="00E029FB"/>
    <w:rsid w:val="00E62E57"/>
    <w:rsid w:val="00E94503"/>
    <w:rsid w:val="00F34087"/>
    <w:rsid w:val="00F47ABD"/>
    <w:rsid w:val="00F8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27681"/>
  <w15:chartTrackingRefBased/>
  <w15:docId w15:val="{D8F3C969-D93B-4052-92C3-4DC90A3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40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9B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94"/>
  </w:style>
  <w:style w:type="paragraph" w:styleId="Footer">
    <w:name w:val="footer"/>
    <w:basedOn w:val="Normal"/>
    <w:link w:val="FooterChar"/>
    <w:uiPriority w:val="99"/>
    <w:unhideWhenUsed/>
    <w:rsid w:val="005A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94"/>
  </w:style>
  <w:style w:type="character" w:customStyle="1" w:styleId="Heading1Char">
    <w:name w:val="Heading 1 Char"/>
    <w:basedOn w:val="DefaultParagraphFont"/>
    <w:link w:val="Heading1"/>
    <w:uiPriority w:val="9"/>
    <w:rsid w:val="00F81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408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165E"/>
    <w:rPr>
      <w:color w:val="0563C1" w:themeColor="hyperlink"/>
      <w:u w:val="single"/>
    </w:rPr>
  </w:style>
  <w:style w:type="character" w:customStyle="1" w:styleId="UnresolvedMention">
    <w:name w:val="Unresolved Mention"/>
    <w:basedOn w:val="DefaultParagraphFont"/>
    <w:uiPriority w:val="99"/>
    <w:semiHidden/>
    <w:unhideWhenUsed/>
    <w:rsid w:val="0037165E"/>
    <w:rPr>
      <w:color w:val="808080"/>
      <w:shd w:val="clear" w:color="auto" w:fill="E6E6E6"/>
    </w:rPr>
  </w:style>
  <w:style w:type="character" w:customStyle="1" w:styleId="Heading3Char">
    <w:name w:val="Heading 3 Char"/>
    <w:basedOn w:val="DefaultParagraphFont"/>
    <w:link w:val="Heading3"/>
    <w:uiPriority w:val="9"/>
    <w:rsid w:val="00A969BA"/>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cessibility.pearson.com/nemethdataba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Sara Larkin</cp:lastModifiedBy>
  <cp:revision>9</cp:revision>
  <dcterms:created xsi:type="dcterms:W3CDTF">2018-08-07T15:46:00Z</dcterms:created>
  <dcterms:modified xsi:type="dcterms:W3CDTF">2018-08-07T16:32:00Z</dcterms:modified>
</cp:coreProperties>
</file>